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99CCF" w14:textId="78EB4FAE" w:rsidR="00A96DE5" w:rsidRPr="00927D74" w:rsidRDefault="00DE43AC" w:rsidP="00DE43AC">
      <w:pPr>
        <w:jc w:val="center"/>
        <w:rPr>
          <w:rFonts w:ascii="Twinkl SemiBold" w:hAnsi="Twinkl SemiBold"/>
          <w:b/>
          <w:bCs/>
          <w:sz w:val="40"/>
          <w:szCs w:val="40"/>
          <w:u w:val="single"/>
          <w:lang w:val="en-US"/>
        </w:rPr>
      </w:pPr>
      <w:r w:rsidRPr="00927D74">
        <w:rPr>
          <w:rFonts w:ascii="Twinkl SemiBold" w:hAnsi="Twinkl SemiBold"/>
          <w:b/>
          <w:bCs/>
          <w:sz w:val="40"/>
          <w:szCs w:val="40"/>
          <w:u w:val="single"/>
          <w:lang w:val="en-US"/>
        </w:rPr>
        <w:t>Useful SEN Support</w:t>
      </w:r>
      <w:r w:rsidRPr="00927D74">
        <w:rPr>
          <w:b/>
          <w:bCs/>
          <w:sz w:val="40"/>
          <w:szCs w:val="40"/>
          <w:u w:val="single"/>
          <w:lang w:val="en-US"/>
        </w:rPr>
        <w:t xml:space="preserve"> </w:t>
      </w:r>
      <w:r w:rsidRPr="00927D74">
        <w:rPr>
          <w:rFonts w:ascii="Twinkl SemiBold" w:hAnsi="Twinkl SemiBold"/>
          <w:b/>
          <w:bCs/>
          <w:sz w:val="40"/>
          <w:szCs w:val="40"/>
          <w:u w:val="single"/>
          <w:lang w:val="en-US"/>
        </w:rPr>
        <w:t>websites</w:t>
      </w:r>
    </w:p>
    <w:p w14:paraId="2ADC7CAD" w14:textId="2F427D05" w:rsidR="00DE43AC" w:rsidRPr="00927D74" w:rsidRDefault="00DE43AC" w:rsidP="00DE43AC">
      <w:pPr>
        <w:rPr>
          <w:rFonts w:ascii="Twinkl SemiBold" w:hAnsi="Twinkl SemiBold"/>
          <w:b/>
          <w:bCs/>
          <w:sz w:val="28"/>
          <w:szCs w:val="28"/>
          <w:u w:val="single"/>
          <w:lang w:val="en-US"/>
        </w:rPr>
      </w:pPr>
      <w:r w:rsidRPr="00927D74">
        <w:rPr>
          <w:rFonts w:ascii="Twinkl SemiBold" w:hAnsi="Twinkl SemiBold"/>
          <w:b/>
          <w:bCs/>
          <w:sz w:val="28"/>
          <w:szCs w:val="28"/>
          <w:u w:val="single"/>
          <w:lang w:val="en-US"/>
        </w:rPr>
        <w:t>Social communication needs</w:t>
      </w:r>
    </w:p>
    <w:p w14:paraId="4D6E75E0" w14:textId="6E034C62" w:rsidR="00DE43AC" w:rsidRPr="00DE43AC" w:rsidRDefault="00DE43AC" w:rsidP="00DE43AC">
      <w:pPr>
        <w:rPr>
          <w:rFonts w:ascii="Twinkl SemiBold" w:hAnsi="Twinkl SemiBold"/>
          <w:sz w:val="24"/>
          <w:szCs w:val="24"/>
          <w:u w:val="single"/>
          <w:lang w:val="en-US"/>
        </w:rPr>
      </w:pPr>
      <w:r w:rsidRPr="00DE43AC">
        <w:rPr>
          <w:rFonts w:ascii="Twinkl SemiBold" w:hAnsi="Twinkl SemiBold"/>
          <w:sz w:val="24"/>
          <w:szCs w:val="24"/>
        </w:rPr>
        <w:t xml:space="preserve">The National Autistic Society     </w:t>
      </w:r>
      <w:hyperlink r:id="rId4" w:history="1">
        <w:r w:rsidRPr="00DE43AC">
          <w:rPr>
            <w:rStyle w:val="Hyperlink"/>
            <w:rFonts w:ascii="Twinkl SemiBold" w:hAnsi="Twinkl SemiBold"/>
            <w:sz w:val="24"/>
            <w:szCs w:val="24"/>
            <w:lang w:val="en-US"/>
          </w:rPr>
          <w:t>https://www.autism.org.uk/</w:t>
        </w:r>
      </w:hyperlink>
    </w:p>
    <w:p w14:paraId="0F964031" w14:textId="779DD81E" w:rsidR="00DE43AC" w:rsidRDefault="00DE43AC" w:rsidP="00DE43AC">
      <w:pPr>
        <w:rPr>
          <w:rFonts w:ascii="Twinkl SemiBold" w:hAnsi="Twinkl SemiBold"/>
          <w:sz w:val="24"/>
          <w:szCs w:val="24"/>
          <w:lang w:val="en-US"/>
        </w:rPr>
      </w:pPr>
      <w:r w:rsidRPr="00DE43AC">
        <w:rPr>
          <w:rFonts w:ascii="Twinkl SemiBold" w:hAnsi="Twinkl SemiBold"/>
          <w:sz w:val="24"/>
          <w:szCs w:val="24"/>
          <w:lang w:val="en-US"/>
        </w:rPr>
        <w:t>Kent Autistic Trust</w:t>
      </w:r>
      <w:r>
        <w:rPr>
          <w:rFonts w:ascii="Twinkl SemiBold" w:hAnsi="Twinkl SemiBold"/>
          <w:sz w:val="24"/>
          <w:szCs w:val="24"/>
          <w:lang w:val="en-US"/>
        </w:rPr>
        <w:t xml:space="preserve">   </w:t>
      </w:r>
      <w:hyperlink r:id="rId5" w:history="1">
        <w:r w:rsidRPr="004B156F">
          <w:rPr>
            <w:rStyle w:val="Hyperlink"/>
            <w:rFonts w:ascii="Twinkl SemiBold" w:hAnsi="Twinkl SemiBold"/>
            <w:sz w:val="24"/>
            <w:szCs w:val="24"/>
            <w:lang w:val="en-US"/>
          </w:rPr>
          <w:t>https://www.kentautistictrust.org/</w:t>
        </w:r>
      </w:hyperlink>
    </w:p>
    <w:p w14:paraId="377F4C6D" w14:textId="29A3C73E" w:rsidR="00CD516D" w:rsidRDefault="00CD516D" w:rsidP="00DE43AC">
      <w:pPr>
        <w:rPr>
          <w:rFonts w:ascii="Twinkl SemiBold" w:hAnsi="Twinkl SemiBold"/>
          <w:sz w:val="24"/>
          <w:szCs w:val="24"/>
        </w:rPr>
      </w:pPr>
    </w:p>
    <w:p w14:paraId="3231936E" w14:textId="77777777" w:rsidR="00CD516D" w:rsidRPr="00927D74" w:rsidRDefault="00CD516D" w:rsidP="00DE43AC">
      <w:pPr>
        <w:rPr>
          <w:rFonts w:ascii="Twinkl SemiBold" w:hAnsi="Twinkl SemiBold"/>
          <w:b/>
          <w:bCs/>
          <w:sz w:val="28"/>
          <w:szCs w:val="28"/>
          <w:u w:val="single"/>
        </w:rPr>
      </w:pPr>
      <w:r w:rsidRPr="00927D74">
        <w:rPr>
          <w:rFonts w:ascii="Twinkl SemiBold" w:hAnsi="Twinkl SemiBold"/>
          <w:b/>
          <w:bCs/>
          <w:sz w:val="28"/>
          <w:szCs w:val="28"/>
          <w:u w:val="single"/>
        </w:rPr>
        <w:t xml:space="preserve">Specific Learning Needs </w:t>
      </w:r>
    </w:p>
    <w:p w14:paraId="0679A59A" w14:textId="7B6829E1" w:rsidR="00927D74" w:rsidRDefault="00927D74" w:rsidP="00DE43AC">
      <w:pPr>
        <w:rPr>
          <w:rFonts w:ascii="Twinkl SemiBold" w:hAnsi="Twinkl SemiBold"/>
          <w:sz w:val="24"/>
          <w:szCs w:val="24"/>
        </w:rPr>
      </w:pPr>
      <w:r>
        <w:rPr>
          <w:rFonts w:ascii="Twinkl SemiBold" w:hAnsi="Twinkl SemiBold"/>
          <w:sz w:val="24"/>
          <w:szCs w:val="24"/>
        </w:rPr>
        <w:t xml:space="preserve">ADHD  </w:t>
      </w:r>
      <w:hyperlink r:id="rId6" w:history="1">
        <w:r w:rsidRPr="006A3D8E">
          <w:rPr>
            <w:rStyle w:val="Hyperlink"/>
            <w:rFonts w:ascii="Twinkl SemiBold" w:hAnsi="Twinkl SemiBold"/>
            <w:sz w:val="24"/>
            <w:szCs w:val="24"/>
          </w:rPr>
          <w:t>https://www.kentcht.nhs.uk/childrens-therapies-the-pod/neurodivergence/attention-deficit-hyperactivity-disorder-adhd</w:t>
        </w:r>
      </w:hyperlink>
    </w:p>
    <w:p w14:paraId="5461CF0C" w14:textId="77777777" w:rsidR="00927D74" w:rsidRDefault="00927D74" w:rsidP="00DE43AC">
      <w:pPr>
        <w:rPr>
          <w:rFonts w:ascii="Twinkl SemiBold" w:hAnsi="Twinkl SemiBold"/>
          <w:sz w:val="24"/>
          <w:szCs w:val="24"/>
        </w:rPr>
      </w:pPr>
    </w:p>
    <w:p w14:paraId="0B1F609B" w14:textId="61109645" w:rsidR="00CD516D" w:rsidRDefault="00CD516D" w:rsidP="00DE43AC">
      <w:pPr>
        <w:rPr>
          <w:rFonts w:ascii="Twinkl SemiBold" w:hAnsi="Twinkl SemiBold"/>
          <w:sz w:val="24"/>
          <w:szCs w:val="24"/>
        </w:rPr>
      </w:pPr>
      <w:r w:rsidRPr="00CD516D">
        <w:rPr>
          <w:rFonts w:ascii="Twinkl SemiBold" w:hAnsi="Twinkl SemiBold"/>
          <w:sz w:val="24"/>
          <w:szCs w:val="24"/>
        </w:rPr>
        <w:t>Dyslexia</w:t>
      </w:r>
      <w:r>
        <w:rPr>
          <w:rFonts w:ascii="Twinkl SemiBold" w:hAnsi="Twinkl SemiBold"/>
          <w:sz w:val="24"/>
          <w:szCs w:val="24"/>
        </w:rPr>
        <w:t xml:space="preserve">  </w:t>
      </w:r>
      <w:hyperlink r:id="rId7" w:history="1">
        <w:r w:rsidRPr="004B156F">
          <w:rPr>
            <w:rStyle w:val="Hyperlink"/>
            <w:rFonts w:ascii="Twinkl SemiBold" w:hAnsi="Twinkl SemiBold"/>
            <w:sz w:val="24"/>
            <w:szCs w:val="24"/>
          </w:rPr>
          <w:t>https://www.bdadyslexia.org.uk/</w:t>
        </w:r>
      </w:hyperlink>
    </w:p>
    <w:p w14:paraId="4B5AEDA7" w14:textId="795A269B" w:rsidR="0062759C" w:rsidRDefault="0062759C" w:rsidP="00DE43AC">
      <w:pPr>
        <w:rPr>
          <w:rFonts w:ascii="Twinkl SemiBold" w:hAnsi="Twinkl SemiBold"/>
          <w:sz w:val="24"/>
          <w:szCs w:val="24"/>
        </w:rPr>
      </w:pPr>
      <w:r>
        <w:rPr>
          <w:rFonts w:ascii="Twinkl SemiBold" w:hAnsi="Twinkl SemiBold"/>
          <w:sz w:val="24"/>
          <w:szCs w:val="24"/>
        </w:rPr>
        <w:t xml:space="preserve">Kent dyslexia  </w:t>
      </w:r>
      <w:hyperlink r:id="rId8" w:history="1">
        <w:r w:rsidRPr="004B156F">
          <w:rPr>
            <w:rStyle w:val="Hyperlink"/>
            <w:rFonts w:ascii="Twinkl SemiBold" w:hAnsi="Twinkl SemiBold"/>
            <w:sz w:val="24"/>
            <w:szCs w:val="24"/>
          </w:rPr>
          <w:t>https://kentdyslexia.co.uk/</w:t>
        </w:r>
      </w:hyperlink>
    </w:p>
    <w:p w14:paraId="7BD72A30" w14:textId="0A4DD028" w:rsidR="0062759C" w:rsidRDefault="0062759C" w:rsidP="00DE43AC">
      <w:pPr>
        <w:rPr>
          <w:rStyle w:val="Hyperlink"/>
          <w:rFonts w:ascii="Twinkl SemiBold" w:hAnsi="Twinkl SemiBold"/>
          <w:sz w:val="24"/>
          <w:szCs w:val="24"/>
        </w:rPr>
      </w:pPr>
      <w:r>
        <w:rPr>
          <w:rFonts w:ascii="Twinkl SemiBold" w:hAnsi="Twinkl SemiBold"/>
          <w:sz w:val="24"/>
          <w:szCs w:val="24"/>
        </w:rPr>
        <w:t xml:space="preserve">Canterbury dyslexia centre   </w:t>
      </w:r>
      <w:hyperlink r:id="rId9" w:history="1">
        <w:r w:rsidRPr="004B156F">
          <w:rPr>
            <w:rStyle w:val="Hyperlink"/>
            <w:rFonts w:ascii="Twinkl SemiBold" w:hAnsi="Twinkl SemiBold"/>
            <w:sz w:val="24"/>
            <w:szCs w:val="24"/>
          </w:rPr>
          <w:t>https://canterburydyslexiacentre.co.uk/</w:t>
        </w:r>
      </w:hyperlink>
    </w:p>
    <w:p w14:paraId="644BB75A" w14:textId="77777777" w:rsidR="00EB5E19" w:rsidRDefault="00EB5E19" w:rsidP="00DE43AC">
      <w:pPr>
        <w:rPr>
          <w:rStyle w:val="Hyperlink"/>
          <w:rFonts w:ascii="Twinkl SemiBold" w:hAnsi="Twinkl SemiBold"/>
          <w:color w:val="auto"/>
          <w:sz w:val="24"/>
          <w:szCs w:val="24"/>
          <w:u w:val="none"/>
        </w:rPr>
      </w:pPr>
    </w:p>
    <w:p w14:paraId="663754AA" w14:textId="47C5D521" w:rsidR="00EB5E19" w:rsidRDefault="00EB5E19" w:rsidP="00DE43AC">
      <w:pPr>
        <w:rPr>
          <w:rStyle w:val="Hyperlink"/>
          <w:rFonts w:ascii="Twinkl SemiBold" w:hAnsi="Twinkl SemiBold"/>
          <w:color w:val="auto"/>
          <w:sz w:val="24"/>
          <w:szCs w:val="24"/>
          <w:u w:val="none"/>
        </w:rPr>
      </w:pPr>
      <w:r w:rsidRPr="00EB5E19">
        <w:rPr>
          <w:rStyle w:val="Hyperlink"/>
          <w:rFonts w:ascii="Twinkl SemiBold" w:hAnsi="Twinkl SemiBold"/>
          <w:color w:val="auto"/>
          <w:sz w:val="24"/>
          <w:szCs w:val="24"/>
          <w:u w:val="none"/>
        </w:rPr>
        <w:t>Dyspraxia</w:t>
      </w:r>
      <w:r>
        <w:rPr>
          <w:rStyle w:val="Hyperlink"/>
          <w:rFonts w:ascii="Twinkl SemiBold" w:hAnsi="Twinkl SemiBold"/>
          <w:color w:val="auto"/>
          <w:sz w:val="24"/>
          <w:szCs w:val="24"/>
          <w:u w:val="none"/>
        </w:rPr>
        <w:t xml:space="preserve"> </w:t>
      </w:r>
      <w:hyperlink r:id="rId10" w:history="1">
        <w:r w:rsidRPr="006A3D8E">
          <w:rPr>
            <w:rStyle w:val="Hyperlink"/>
            <w:rFonts w:ascii="Twinkl SemiBold" w:hAnsi="Twinkl SemiBold"/>
            <w:sz w:val="24"/>
            <w:szCs w:val="24"/>
          </w:rPr>
          <w:t>https://www.nhs.uk/conditions/developmental-coordination-disorder-dyspraxia/</w:t>
        </w:r>
      </w:hyperlink>
    </w:p>
    <w:p w14:paraId="0B8E403D" w14:textId="5090CA36" w:rsidR="00EB5E19" w:rsidRDefault="00EB5E19" w:rsidP="00DE43AC">
      <w:pPr>
        <w:rPr>
          <w:rStyle w:val="Hyperlink"/>
          <w:rFonts w:ascii="Twinkl SemiBold" w:hAnsi="Twinkl SemiBold"/>
          <w:color w:val="auto"/>
          <w:sz w:val="24"/>
          <w:szCs w:val="24"/>
          <w:u w:val="none"/>
        </w:rPr>
      </w:pPr>
      <w:r>
        <w:rPr>
          <w:rStyle w:val="Hyperlink"/>
          <w:rFonts w:ascii="Twinkl SemiBold" w:hAnsi="Twinkl SemiBold"/>
          <w:color w:val="auto"/>
          <w:sz w:val="24"/>
          <w:szCs w:val="24"/>
          <w:u w:val="none"/>
        </w:rPr>
        <w:t xml:space="preserve">Dyspraxia foundation </w:t>
      </w:r>
      <w:hyperlink r:id="rId11" w:history="1">
        <w:r w:rsidRPr="006A3D8E">
          <w:rPr>
            <w:rStyle w:val="Hyperlink"/>
            <w:rFonts w:ascii="Twinkl SemiBold" w:hAnsi="Twinkl SemiBold"/>
            <w:sz w:val="24"/>
            <w:szCs w:val="24"/>
          </w:rPr>
          <w:t>https://www.dyspraxiafoundation.org.uk/</w:t>
        </w:r>
      </w:hyperlink>
    </w:p>
    <w:p w14:paraId="5A3AAC92" w14:textId="77777777" w:rsidR="00FA3AEF" w:rsidRDefault="00FA3AEF" w:rsidP="00EB5E19">
      <w:pPr>
        <w:rPr>
          <w:rFonts w:ascii="Twinkl SemiBold" w:hAnsi="Twinkl SemiBold"/>
          <w:sz w:val="24"/>
          <w:szCs w:val="24"/>
        </w:rPr>
      </w:pPr>
    </w:p>
    <w:p w14:paraId="4E0C366F" w14:textId="17FB4A4A" w:rsidR="00EB5E19" w:rsidRDefault="00EB5E19" w:rsidP="00EB5E19">
      <w:pPr>
        <w:rPr>
          <w:rFonts w:ascii="Twinkl SemiBold" w:hAnsi="Twinkl SemiBold"/>
          <w:color w:val="4472C4" w:themeColor="accent1"/>
        </w:rPr>
      </w:pPr>
      <w:r w:rsidRPr="00EB5E19">
        <w:rPr>
          <w:rFonts w:ascii="Twinkl SemiBold" w:hAnsi="Twinkl SemiBold"/>
          <w:sz w:val="24"/>
          <w:szCs w:val="24"/>
        </w:rPr>
        <w:t>Irlen Syndrome information</w:t>
      </w:r>
      <w:r>
        <w:rPr>
          <w:rFonts w:ascii="Twinkl SemiBold" w:hAnsi="Twinkl SemiBold"/>
          <w:sz w:val="24"/>
          <w:szCs w:val="24"/>
        </w:rPr>
        <w:t xml:space="preserve"> </w:t>
      </w:r>
      <w:hyperlink r:id="rId12" w:history="1">
        <w:r w:rsidRPr="00FA3AEF">
          <w:rPr>
            <w:rFonts w:ascii="Twinkl SemiBold" w:hAnsi="Twinkl SemiBold"/>
            <w:color w:val="4472C4" w:themeColor="accent1"/>
            <w:u w:val="single"/>
          </w:rPr>
          <w:t>What is Irlen Syndrome? - Irlen</w:t>
        </w:r>
      </w:hyperlink>
    </w:p>
    <w:p w14:paraId="1E5DA5EB" w14:textId="09B2E238" w:rsidR="00FA3AEF" w:rsidRDefault="00FA3AEF" w:rsidP="00EB5E19">
      <w:pPr>
        <w:rPr>
          <w:rFonts w:ascii="Twinkl SemiBold" w:hAnsi="Twinkl SemiBold"/>
          <w:color w:val="4472C4" w:themeColor="accent1"/>
        </w:rPr>
      </w:pPr>
    </w:p>
    <w:p w14:paraId="2E9D3A83" w14:textId="017D2391" w:rsidR="00FA3AEF" w:rsidRPr="00927D74" w:rsidRDefault="00FA3AEF" w:rsidP="00EB5E19">
      <w:pPr>
        <w:rPr>
          <w:rFonts w:ascii="Twinkl SemiBold" w:hAnsi="Twinkl SemiBold"/>
          <w:b/>
          <w:bCs/>
          <w:sz w:val="28"/>
          <w:szCs w:val="28"/>
          <w:u w:val="single"/>
        </w:rPr>
      </w:pPr>
      <w:r w:rsidRPr="00927D74">
        <w:rPr>
          <w:rFonts w:ascii="Twinkl SemiBold" w:hAnsi="Twinkl SemiBold"/>
          <w:b/>
          <w:bCs/>
          <w:sz w:val="28"/>
          <w:szCs w:val="28"/>
          <w:u w:val="single"/>
        </w:rPr>
        <w:t>Social, Emotional and Mental Health</w:t>
      </w:r>
    </w:p>
    <w:p w14:paraId="01AB0857" w14:textId="77777777" w:rsidR="005441CB" w:rsidRDefault="005441CB" w:rsidP="005441CB">
      <w:pPr>
        <w:rPr>
          <w:rFonts w:ascii="Twinkl SemiBold" w:hAnsi="Twinkl SemiBold"/>
          <w:sz w:val="24"/>
          <w:szCs w:val="24"/>
        </w:rPr>
      </w:pPr>
      <w:r w:rsidRPr="00CD516D">
        <w:rPr>
          <w:rFonts w:ascii="Twinkl SemiBold" w:hAnsi="Twinkl SemiBold"/>
          <w:sz w:val="24"/>
          <w:szCs w:val="24"/>
        </w:rPr>
        <w:t>Social, Emotional and Mental Health</w:t>
      </w:r>
      <w:r>
        <w:rPr>
          <w:rFonts w:ascii="Twinkl SemiBold" w:hAnsi="Twinkl SemiBold"/>
          <w:sz w:val="24"/>
          <w:szCs w:val="24"/>
        </w:rPr>
        <w:t xml:space="preserve">  </w:t>
      </w:r>
      <w:hyperlink r:id="rId13" w:history="1">
        <w:r w:rsidRPr="004B156F">
          <w:rPr>
            <w:rStyle w:val="Hyperlink"/>
            <w:rFonts w:ascii="Twinkl SemiBold" w:hAnsi="Twinkl SemiBold"/>
            <w:sz w:val="24"/>
            <w:szCs w:val="24"/>
          </w:rPr>
          <w:t>https://www.youngminds.org.uk/</w:t>
        </w:r>
      </w:hyperlink>
    </w:p>
    <w:p w14:paraId="38CA3410" w14:textId="40A98627" w:rsidR="00FA3AEF" w:rsidRPr="00DE0506" w:rsidRDefault="00DE0506" w:rsidP="00EB5E19">
      <w:pPr>
        <w:rPr>
          <w:rFonts w:ascii="Twinkl SemiBold" w:hAnsi="Twinkl SemiBold"/>
          <w:sz w:val="24"/>
          <w:szCs w:val="24"/>
          <w:u w:val="single"/>
        </w:rPr>
      </w:pPr>
      <w:hyperlink r:id="rId14" w:history="1">
        <w:r w:rsidRPr="00DE0506">
          <w:rPr>
            <w:rFonts w:ascii="Twinkl SemiBold" w:hAnsi="Twinkl SemiBold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Porchlight - family support</w:t>
        </w:r>
      </w:hyperlink>
    </w:p>
    <w:p w14:paraId="7C5AA515" w14:textId="77777777" w:rsidR="00DE0506" w:rsidRDefault="00DE0506" w:rsidP="00EB5E19">
      <w:pPr>
        <w:rPr>
          <w:rFonts w:ascii="Twinkl SemiBold" w:hAnsi="Twinkl SemiBold"/>
          <w:sz w:val="28"/>
          <w:szCs w:val="28"/>
          <w:u w:val="single"/>
        </w:rPr>
      </w:pPr>
    </w:p>
    <w:p w14:paraId="57B1835A" w14:textId="3C7C1196" w:rsidR="005441CB" w:rsidRPr="00927D74" w:rsidRDefault="00DE0506" w:rsidP="00EB5E19">
      <w:pPr>
        <w:rPr>
          <w:rFonts w:ascii="Twinkl SemiBold" w:hAnsi="Twinkl SemiBold"/>
          <w:b/>
          <w:bCs/>
          <w:sz w:val="28"/>
          <w:szCs w:val="28"/>
          <w:u w:val="single"/>
        </w:rPr>
      </w:pPr>
      <w:r w:rsidRPr="00927D74">
        <w:rPr>
          <w:rFonts w:ascii="Twinkl SemiBold" w:hAnsi="Twinkl SemiBold"/>
          <w:b/>
          <w:bCs/>
          <w:sz w:val="28"/>
          <w:szCs w:val="28"/>
          <w:u w:val="single"/>
        </w:rPr>
        <w:t>L</w:t>
      </w:r>
      <w:r w:rsidR="005441CB" w:rsidRPr="00927D74">
        <w:rPr>
          <w:rFonts w:ascii="Twinkl SemiBold" w:hAnsi="Twinkl SemiBold"/>
          <w:b/>
          <w:bCs/>
          <w:sz w:val="28"/>
          <w:szCs w:val="28"/>
          <w:u w:val="single"/>
        </w:rPr>
        <w:t>anguage needs</w:t>
      </w:r>
    </w:p>
    <w:p w14:paraId="1673C76E" w14:textId="6B3A8E7D" w:rsidR="005441CB" w:rsidRPr="00927D74" w:rsidRDefault="00927D74" w:rsidP="00EB5E19">
      <w:pPr>
        <w:rPr>
          <w:rFonts w:ascii="Twinkl SemiBold" w:hAnsi="Twinkl SemiBold"/>
          <w:sz w:val="24"/>
          <w:szCs w:val="24"/>
          <w:u w:val="single"/>
        </w:rPr>
      </w:pPr>
      <w:r>
        <w:rPr>
          <w:rFonts w:ascii="Twinkl SemiBold" w:hAnsi="Twinkl SemiBold"/>
          <w:sz w:val="24"/>
          <w:szCs w:val="24"/>
        </w:rPr>
        <w:t xml:space="preserve">NHS </w:t>
      </w:r>
      <w:r w:rsidRPr="00927D74">
        <w:rPr>
          <w:rFonts w:ascii="Twinkl SemiBold" w:hAnsi="Twinkl SemiBold"/>
          <w:sz w:val="24"/>
          <w:szCs w:val="24"/>
        </w:rPr>
        <w:t>Speech and language</w:t>
      </w:r>
      <w:r>
        <w:rPr>
          <w:rFonts w:ascii="Twinkl SemiBold" w:hAnsi="Twinkl SemiBold"/>
          <w:sz w:val="24"/>
          <w:szCs w:val="24"/>
        </w:rPr>
        <w:t xml:space="preserve">  </w:t>
      </w:r>
      <w:hyperlink r:id="rId15" w:history="1">
        <w:r w:rsidRPr="006A3D8E">
          <w:rPr>
            <w:rStyle w:val="Hyperlink"/>
            <w:rFonts w:ascii="Twinkl SemiBold" w:hAnsi="Twinkl SemiBold"/>
            <w:sz w:val="24"/>
            <w:szCs w:val="24"/>
          </w:rPr>
          <w:t>https://www.kentcht.nhs.uk/childrens-therapies-the-pod/speech-and-language-therapy/</w:t>
        </w:r>
      </w:hyperlink>
    </w:p>
    <w:p w14:paraId="60F0A4EA" w14:textId="0AF3878B" w:rsidR="005441CB" w:rsidRDefault="005441CB" w:rsidP="00EB5E19">
      <w:pPr>
        <w:rPr>
          <w:rFonts w:ascii="Twinkl SemiBold" w:hAnsi="Twinkl SemiBold"/>
          <w:sz w:val="28"/>
          <w:szCs w:val="28"/>
          <w:u w:val="single"/>
        </w:rPr>
      </w:pPr>
    </w:p>
    <w:p w14:paraId="3BA38D81" w14:textId="669EC159" w:rsidR="005441CB" w:rsidRPr="00927D74" w:rsidRDefault="005441CB" w:rsidP="00EB5E19">
      <w:pPr>
        <w:rPr>
          <w:rStyle w:val="Hyperlink"/>
          <w:rFonts w:ascii="Twinkl SemiBold" w:hAnsi="Twinkl SemiBold"/>
          <w:b/>
          <w:bCs/>
          <w:color w:val="4472C4" w:themeColor="accent1"/>
          <w:sz w:val="28"/>
          <w:szCs w:val="28"/>
        </w:rPr>
      </w:pPr>
      <w:r w:rsidRPr="00927D74">
        <w:rPr>
          <w:rFonts w:ascii="Twinkl SemiBold" w:hAnsi="Twinkl SemiBold"/>
          <w:b/>
          <w:bCs/>
          <w:sz w:val="28"/>
          <w:szCs w:val="28"/>
          <w:u w:val="single"/>
        </w:rPr>
        <w:t>Physical disabilities</w:t>
      </w:r>
    </w:p>
    <w:p w14:paraId="41CC8BE2" w14:textId="2098A14E" w:rsidR="00CD516D" w:rsidRPr="00525DF5" w:rsidRDefault="00927D74" w:rsidP="00DE43AC">
      <w:pPr>
        <w:rPr>
          <w:rFonts w:ascii="Twinkl SemiBold" w:hAnsi="Twinkl SemiBold"/>
          <w:b/>
          <w:bCs/>
          <w:sz w:val="24"/>
          <w:szCs w:val="24"/>
        </w:rPr>
      </w:pPr>
      <w:r w:rsidRPr="00927D74">
        <w:rPr>
          <w:rStyle w:val="Hyperlink"/>
          <w:rFonts w:ascii="Twinkl SemiBold" w:hAnsi="Twinkl SemiBold"/>
          <w:color w:val="auto"/>
          <w:sz w:val="24"/>
          <w:szCs w:val="24"/>
          <w:u w:val="none"/>
        </w:rPr>
        <w:t>Scope</w:t>
      </w:r>
      <w:r>
        <w:rPr>
          <w:rStyle w:val="Hyperlink"/>
          <w:rFonts w:ascii="Twinkl SemiBold" w:hAnsi="Twinkl SemiBold"/>
          <w:b/>
          <w:bCs/>
          <w:color w:val="auto"/>
          <w:sz w:val="24"/>
          <w:szCs w:val="24"/>
          <w:u w:val="none"/>
        </w:rPr>
        <w:t xml:space="preserve"> </w:t>
      </w:r>
      <w:hyperlink r:id="rId16" w:history="1">
        <w:r w:rsidRPr="006A3D8E">
          <w:rPr>
            <w:rStyle w:val="Hyperlink"/>
            <w:rFonts w:ascii="Twinkl SemiBold" w:hAnsi="Twinkl SemiBold"/>
            <w:b/>
            <w:bCs/>
            <w:sz w:val="24"/>
            <w:szCs w:val="24"/>
          </w:rPr>
          <w:t>https://www.scope.org.uk/</w:t>
        </w:r>
      </w:hyperlink>
    </w:p>
    <w:sectPr w:rsidR="00CD516D" w:rsidRPr="00525DF5" w:rsidSect="00DE43AC">
      <w:pgSz w:w="11906" w:h="16838"/>
      <w:pgMar w:top="1440" w:right="1440" w:bottom="1440" w:left="1440" w:header="708" w:footer="708" w:gutter="0"/>
      <w:pgBorders w:offsetFrom="page">
        <w:top w:val="thinThickThinMediumGap" w:sz="18" w:space="24" w:color="0070C0"/>
        <w:left w:val="thinThickThinMediumGap" w:sz="18" w:space="24" w:color="0070C0"/>
        <w:bottom w:val="thinThickThinMediumGap" w:sz="18" w:space="24" w:color="0070C0"/>
        <w:right w:val="thinThickThinMediumGap" w:sz="1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AC"/>
    <w:rsid w:val="00525DF5"/>
    <w:rsid w:val="005441CB"/>
    <w:rsid w:val="0062759C"/>
    <w:rsid w:val="00927D74"/>
    <w:rsid w:val="00A96DE5"/>
    <w:rsid w:val="00CD516D"/>
    <w:rsid w:val="00DE0506"/>
    <w:rsid w:val="00DE43AC"/>
    <w:rsid w:val="00EB5E19"/>
    <w:rsid w:val="00FA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9CA19"/>
  <w15:chartTrackingRefBased/>
  <w15:docId w15:val="{81AC69CC-633B-4ADF-81C4-9A389A1F3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43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3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ntdyslexia.co.uk/" TargetMode="External"/><Relationship Id="rId13" Type="http://schemas.openxmlformats.org/officeDocument/2006/relationships/hyperlink" Target="https://www.youngminds.org.uk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dadyslexia.org.uk/" TargetMode="External"/><Relationship Id="rId12" Type="http://schemas.openxmlformats.org/officeDocument/2006/relationships/hyperlink" Target="https://irlen.com/what-is-irlen-syndrome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scope.org.uk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entcht.nhs.uk/childrens-therapies-the-pod/neurodivergence/attention-deficit-hyperactivity-disorder-adhd" TargetMode="External"/><Relationship Id="rId11" Type="http://schemas.openxmlformats.org/officeDocument/2006/relationships/hyperlink" Target="https://www.dyspraxiafoundation.org.uk/" TargetMode="External"/><Relationship Id="rId5" Type="http://schemas.openxmlformats.org/officeDocument/2006/relationships/hyperlink" Target="https://www.kentautistictrust.org/" TargetMode="External"/><Relationship Id="rId15" Type="http://schemas.openxmlformats.org/officeDocument/2006/relationships/hyperlink" Target="https://www.kentcht.nhs.uk/childrens-therapies-the-pod/speech-and-language-therapy/" TargetMode="External"/><Relationship Id="rId10" Type="http://schemas.openxmlformats.org/officeDocument/2006/relationships/hyperlink" Target="https://www.nhs.uk/conditions/developmental-coordination-disorder-dyspraxia/" TargetMode="External"/><Relationship Id="rId4" Type="http://schemas.openxmlformats.org/officeDocument/2006/relationships/hyperlink" Target="https://www.autism.org.uk/" TargetMode="External"/><Relationship Id="rId9" Type="http://schemas.openxmlformats.org/officeDocument/2006/relationships/hyperlink" Target="https://canterburydyslexiacentre.co.uk/" TargetMode="External"/><Relationship Id="rId14" Type="http://schemas.openxmlformats.org/officeDocument/2006/relationships/hyperlink" Target="https://www.porchlight.org.uk/family-sup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Mansfield</dc:creator>
  <cp:keywords/>
  <dc:description/>
  <cp:lastModifiedBy>Mrs Mansfield</cp:lastModifiedBy>
  <cp:revision>2</cp:revision>
  <dcterms:created xsi:type="dcterms:W3CDTF">2025-10-30T11:15:00Z</dcterms:created>
  <dcterms:modified xsi:type="dcterms:W3CDTF">2025-10-30T11:15:00Z</dcterms:modified>
</cp:coreProperties>
</file>